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6A6C0" w14:textId="0FC4F95B" w:rsidR="00C7713D" w:rsidRDefault="00C7713D">
      <w:pPr>
        <w:rPr>
          <w:b/>
          <w:bCs/>
          <w:sz w:val="28"/>
          <w:szCs w:val="28"/>
        </w:rPr>
      </w:pPr>
      <w:r w:rsidRPr="00441FD4">
        <w:rPr>
          <w:b/>
          <w:bCs/>
          <w:sz w:val="28"/>
          <w:szCs w:val="28"/>
        </w:rPr>
        <w:t xml:space="preserve">Talepapir fra Dansk Aktionærforening, direktør Mikael Bak </w:t>
      </w:r>
    </w:p>
    <w:p w14:paraId="129ECED6" w14:textId="29A3A9CF" w:rsidR="00B275DE" w:rsidRPr="00B275DE" w:rsidRDefault="00B275DE">
      <w:pPr>
        <w:rPr>
          <w:sz w:val="28"/>
          <w:szCs w:val="28"/>
        </w:rPr>
      </w:pPr>
      <w:r>
        <w:rPr>
          <w:sz w:val="28"/>
          <w:szCs w:val="28"/>
        </w:rPr>
        <w:t xml:space="preserve">(Svar indskrevet med kursiv </w:t>
      </w:r>
      <w:proofErr w:type="spellStart"/>
      <w:r>
        <w:rPr>
          <w:sz w:val="28"/>
          <w:szCs w:val="28"/>
        </w:rPr>
        <w:t>nedf</w:t>
      </w:r>
      <w:proofErr w:type="spellEnd"/>
      <w:r>
        <w:rPr>
          <w:sz w:val="28"/>
          <w:szCs w:val="28"/>
        </w:rPr>
        <w:t>)</w:t>
      </w:r>
    </w:p>
    <w:p w14:paraId="2D17B3A2" w14:textId="77777777" w:rsidR="00B275DE" w:rsidRPr="008065A7" w:rsidRDefault="00B275DE">
      <w:pPr>
        <w:rPr>
          <w:b/>
          <w:bCs/>
          <w:sz w:val="28"/>
          <w:szCs w:val="28"/>
        </w:rPr>
      </w:pPr>
    </w:p>
    <w:p w14:paraId="349B9B30" w14:textId="15E58E75" w:rsidR="006F5363" w:rsidRDefault="00430BCD">
      <w:r>
        <w:t xml:space="preserve">Tak til ledelsen for en god beretning. </w:t>
      </w:r>
    </w:p>
    <w:p w14:paraId="0E054B42" w14:textId="391B1DC8" w:rsidR="006176CC" w:rsidRDefault="00511E01">
      <w:r>
        <w:t>L</w:t>
      </w:r>
      <w:r w:rsidR="000B7A20">
        <w:t>ad mig</w:t>
      </w:r>
      <w:r w:rsidR="004C0273">
        <w:t xml:space="preserve"> på vegne af Dansk Aktionærforening og de private investorer</w:t>
      </w:r>
      <w:r>
        <w:t xml:space="preserve"> starte med at </w:t>
      </w:r>
      <w:r w:rsidR="000B7A20">
        <w:t>t</w:t>
      </w:r>
      <w:r w:rsidR="00430BCD">
        <w:t>ak</w:t>
      </w:r>
      <w:r w:rsidR="000B7A20">
        <w:t xml:space="preserve">ke Carlsberg for at afholde en </w:t>
      </w:r>
      <w:r w:rsidR="004C0273">
        <w:t xml:space="preserve">kombineret </w:t>
      </w:r>
      <w:r w:rsidR="000B7A20">
        <w:t xml:space="preserve">fysisk </w:t>
      </w:r>
      <w:r w:rsidR="000B7A20" w:rsidRPr="009968EE">
        <w:rPr>
          <w:u w:val="single"/>
        </w:rPr>
        <w:t>og</w:t>
      </w:r>
      <w:r w:rsidR="000B7A20">
        <w:t xml:space="preserve"> elektronisk generalforsamling. Det er i den grad værdsat, og en vigtig del af aktionærdemokratiet, at</w:t>
      </w:r>
      <w:r w:rsidR="00C7713D">
        <w:t xml:space="preserve"> vi</w:t>
      </w:r>
      <w:r w:rsidR="007716B6">
        <w:t xml:space="preserve"> </w:t>
      </w:r>
      <w:r w:rsidR="000B7A20">
        <w:t xml:space="preserve">kan </w:t>
      </w:r>
      <w:r w:rsidR="007716B6">
        <w:t>være med</w:t>
      </w:r>
      <w:r w:rsidR="00C7713D">
        <w:t xml:space="preserve"> både</w:t>
      </w:r>
      <w:r w:rsidR="007716B6">
        <w:t xml:space="preserve"> digitalt, og </w:t>
      </w:r>
      <w:r w:rsidR="000B7A20">
        <w:t>mødes</w:t>
      </w:r>
      <w:r w:rsidR="007716B6">
        <w:t xml:space="preserve"> fysisk</w:t>
      </w:r>
      <w:r w:rsidR="000B7A20">
        <w:t xml:space="preserve"> ansigt til ansigt </w:t>
      </w:r>
      <w:r w:rsidR="006432D7">
        <w:t>én</w:t>
      </w:r>
      <w:r w:rsidR="000B7A20">
        <w:t xml:space="preserve"> gang om året</w:t>
      </w:r>
      <w:r w:rsidR="009968EE">
        <w:t>,</w:t>
      </w:r>
      <w:r w:rsidR="000B7A20">
        <w:t xml:space="preserve"> </w:t>
      </w:r>
      <w:r w:rsidR="00C7713D">
        <w:t>hvor vi kan</w:t>
      </w:r>
      <w:r w:rsidR="000B7A20">
        <w:t xml:space="preserve"> drøfte selskabets </w:t>
      </w:r>
      <w:r w:rsidR="009968EE">
        <w:t xml:space="preserve">udvikling og vigtige </w:t>
      </w:r>
      <w:r w:rsidR="000B7A20">
        <w:t>forhold</w:t>
      </w:r>
      <w:r w:rsidR="009968EE">
        <w:t xml:space="preserve">. </w:t>
      </w:r>
      <w:r w:rsidR="006432D7">
        <w:t>Det</w:t>
      </w:r>
      <w:r w:rsidR="009968EE">
        <w:t xml:space="preserve"> sker i</w:t>
      </w:r>
      <w:r w:rsidR="006432D7">
        <w:t xml:space="preserve"> et</w:t>
      </w:r>
      <w:r w:rsidR="009968EE">
        <w:t xml:space="preserve"> format, hvor</w:t>
      </w:r>
      <w:r w:rsidR="004C0273">
        <w:t xml:space="preserve"> medierne </w:t>
      </w:r>
      <w:r w:rsidR="006432D7">
        <w:t>kan lytte med</w:t>
      </w:r>
      <w:r w:rsidR="000B7A20">
        <w:t>,</w:t>
      </w:r>
      <w:r w:rsidR="00C445CA">
        <w:t xml:space="preserve"> </w:t>
      </w:r>
      <w:r w:rsidR="009968EE">
        <w:t xml:space="preserve">men hvor det ikke er </w:t>
      </w:r>
      <w:r w:rsidR="00C445CA">
        <w:t>medierne</w:t>
      </w:r>
      <w:r w:rsidR="009968EE">
        <w:t xml:space="preserve">, men bestyrelsen og investorerne, der </w:t>
      </w:r>
      <w:r w:rsidR="00901690">
        <w:t>er i fokus</w:t>
      </w:r>
      <w:r w:rsidR="000B7A20">
        <w:t>. Lad os holde fast i det</w:t>
      </w:r>
      <w:r w:rsidR="00901690">
        <w:t xml:space="preserve">.  </w:t>
      </w:r>
    </w:p>
    <w:p w14:paraId="4185EA09" w14:textId="43C100EA" w:rsidR="00C7713D" w:rsidRDefault="000B7A20">
      <w:r>
        <w:t>På resultatsiden har vi grund til at rose Carlsbergs ansatte og ledelsen for</w:t>
      </w:r>
      <w:r w:rsidR="00901690">
        <w:t xml:space="preserve"> en flot indsats i et ellers svært år</w:t>
      </w:r>
      <w:r>
        <w:t xml:space="preserve">. </w:t>
      </w:r>
      <w:r w:rsidR="00ED4F16">
        <w:t xml:space="preserve">Det er bestemt godkendt. </w:t>
      </w:r>
    </w:p>
    <w:p w14:paraId="3ED9B042" w14:textId="06B6289E" w:rsidR="006F5363" w:rsidRDefault="005B10F6">
      <w:r>
        <w:t xml:space="preserve">Carlsberg </w:t>
      </w:r>
      <w:r w:rsidR="007716B6">
        <w:t>tog i</w:t>
      </w:r>
      <w:r w:rsidR="004E7EE5">
        <w:t xml:space="preserve"> 2022</w:t>
      </w:r>
      <w:r>
        <w:t xml:space="preserve"> fat på </w:t>
      </w:r>
      <w:r w:rsidR="007716B6">
        <w:t>d</w:t>
      </w:r>
      <w:r>
        <w:t>en ny</w:t>
      </w:r>
      <w:r w:rsidR="007716B6">
        <w:t>e</w:t>
      </w:r>
      <w:r>
        <w:t xml:space="preserve"> strategiperiode</w:t>
      </w:r>
      <w:r w:rsidR="007716B6">
        <w:t xml:space="preserve"> Sail27, og vi </w:t>
      </w:r>
      <w:r w:rsidR="006432D7">
        <w:t xml:space="preserve">har for nylig </w:t>
      </w:r>
      <w:r w:rsidR="00616D51">
        <w:t>hørt</w:t>
      </w:r>
      <w:r>
        <w:t xml:space="preserve">, at </w:t>
      </w:r>
      <w:r w:rsidR="000B7A20">
        <w:t>det bliver med en ny kaptajn på broen</w:t>
      </w:r>
      <w:r>
        <w:t xml:space="preserve"> i det meste af </w:t>
      </w:r>
      <w:r w:rsidR="007716B6">
        <w:t>perioden</w:t>
      </w:r>
      <w:r w:rsidR="006432D7">
        <w:t xml:space="preserve"> frem mod 2027</w:t>
      </w:r>
      <w:r w:rsidR="007716B6">
        <w:t xml:space="preserve">. </w:t>
      </w:r>
      <w:r w:rsidR="009968EE">
        <w:t>Lad mig</w:t>
      </w:r>
      <w:r>
        <w:t xml:space="preserve"> </w:t>
      </w:r>
      <w:r w:rsidR="009968EE">
        <w:t xml:space="preserve">starte med at rose </w:t>
      </w:r>
      <w:proofErr w:type="spellStart"/>
      <w:r w:rsidR="009968EE">
        <w:t>Cees’t</w:t>
      </w:r>
      <w:proofErr w:type="spellEnd"/>
      <w:r w:rsidR="009968EE">
        <w:t xml:space="preserve"> De Hart for en forbilledlig indsats i aktionærernes tjeneste</w:t>
      </w:r>
      <w:r w:rsidR="007716B6">
        <w:t xml:space="preserve"> siden 201</w:t>
      </w:r>
      <w:r w:rsidR="00616D51">
        <w:t>5</w:t>
      </w:r>
      <w:r>
        <w:t>.</w:t>
      </w:r>
      <w:r w:rsidR="009968EE">
        <w:t xml:space="preserve"> </w:t>
      </w:r>
      <w:r w:rsidR="007716B6">
        <w:t xml:space="preserve">Samtidig </w:t>
      </w:r>
      <w:r w:rsidR="009968EE">
        <w:t xml:space="preserve">vil jeg </w:t>
      </w:r>
      <w:r>
        <w:t>gerne</w:t>
      </w:r>
      <w:r w:rsidR="000C2352">
        <w:t xml:space="preserve"> – </w:t>
      </w:r>
      <w:r w:rsidR="000C2352" w:rsidRPr="000C2352">
        <w:rPr>
          <w:u w:val="single"/>
        </w:rPr>
        <w:t>som mit første spørgsmål</w:t>
      </w:r>
      <w:r w:rsidR="000C2352">
        <w:t xml:space="preserve"> -</w:t>
      </w:r>
      <w:r>
        <w:t xml:space="preserve"> </w:t>
      </w:r>
      <w:r w:rsidR="007716B6">
        <w:t>s</w:t>
      </w:r>
      <w:r w:rsidR="004C0273">
        <w:t>pørge bestyrelsesformand</w:t>
      </w:r>
      <w:r w:rsidR="00C7713D">
        <w:t>en</w:t>
      </w:r>
      <w:r>
        <w:t>,</w:t>
      </w:r>
      <w:r w:rsidR="00441FD4">
        <w:t xml:space="preserve"> </w:t>
      </w:r>
      <w:r w:rsidR="00C83399">
        <w:t>om han</w:t>
      </w:r>
      <w:r w:rsidR="004C0273">
        <w:t xml:space="preserve"> </w:t>
      </w:r>
      <w:r>
        <w:t>vurdere</w:t>
      </w:r>
      <w:r w:rsidR="004C0273">
        <w:t>r, at de</w:t>
      </w:r>
      <w:r>
        <w:t>r kan blive behov for, at en ny direktør skal have mulighed for at revidere og forny den igangværende strategiplan</w:t>
      </w:r>
      <w:r w:rsidR="00441FD4">
        <w:t>? Med andre ord, om det e</w:t>
      </w:r>
      <w:r w:rsidR="007716B6">
        <w:t xml:space="preserve">r realistisk at en ny direktør kan tage over, nu hvor også selskabet CFO er skiftet ud, uden at det </w:t>
      </w:r>
      <w:r w:rsidR="006432D7">
        <w:t xml:space="preserve">kan </w:t>
      </w:r>
      <w:r w:rsidR="007716B6">
        <w:t>betyde en justering af</w:t>
      </w:r>
      <w:r w:rsidR="004C0273">
        <w:t xml:space="preserve"> strategi</w:t>
      </w:r>
      <w:r w:rsidR="007716B6">
        <w:t>en</w:t>
      </w:r>
      <w:r w:rsidR="004C0273">
        <w:t xml:space="preserve"> og mål</w:t>
      </w:r>
      <w:r w:rsidR="007716B6">
        <w:t>ene</w:t>
      </w:r>
      <w:r w:rsidR="004C0273">
        <w:t xml:space="preserve"> for forretningen</w:t>
      </w:r>
      <w:r w:rsidR="00441FD4">
        <w:t>? Og i den forbindelse</w:t>
      </w:r>
      <w:r w:rsidR="00616D51">
        <w:t xml:space="preserve"> hvilke risici formanden selv </w:t>
      </w:r>
      <w:r w:rsidR="00441FD4">
        <w:t xml:space="preserve">vil </w:t>
      </w:r>
      <w:r w:rsidR="00616D51">
        <w:t>pege på som de væsentligste i forbindelse med</w:t>
      </w:r>
      <w:r w:rsidR="00441FD4">
        <w:t xml:space="preserve">, </w:t>
      </w:r>
      <w:r w:rsidR="00616D51">
        <w:t xml:space="preserve">at </w:t>
      </w:r>
      <w:r w:rsidR="00C83399">
        <w:t xml:space="preserve">der </w:t>
      </w:r>
      <w:r w:rsidR="00616D51">
        <w:t>skal</w:t>
      </w:r>
      <w:r w:rsidR="00C83399">
        <w:t xml:space="preserve"> findes</w:t>
      </w:r>
      <w:r w:rsidR="00616D51">
        <w:t xml:space="preserve"> en ny adm</w:t>
      </w:r>
      <w:r w:rsidR="00441FD4">
        <w:t>inistrerende</w:t>
      </w:r>
      <w:r w:rsidR="00616D51">
        <w:t xml:space="preserve"> direktør</w:t>
      </w:r>
      <w:r w:rsidR="004C0273">
        <w:t xml:space="preserve">? </w:t>
      </w:r>
    </w:p>
    <w:p w14:paraId="1540F4A4" w14:textId="5813D9C9" w:rsidR="00B275DE" w:rsidRPr="00B275DE" w:rsidRDefault="00B275DE">
      <w:pPr>
        <w:rPr>
          <w:i/>
          <w:iCs/>
        </w:rPr>
      </w:pPr>
      <w:r>
        <w:rPr>
          <w:i/>
          <w:iCs/>
        </w:rPr>
        <w:t xml:space="preserve">Formanden fortalte, at man har været grundige i sin søgning, og at man vurderer at strategiplanen er så bredt funderet i hele organisationen, at en ny CEO ikke vil skulle eller behøver at ændre på den. Men at man naturligvis vil give plads til en ny CEO. Efterfølgende er Jakob Aarup Andersen fra ISS ansat. </w:t>
      </w:r>
    </w:p>
    <w:p w14:paraId="6870DBBA" w14:textId="509D552E" w:rsidR="00441FD4" w:rsidRDefault="000B7A20">
      <w:r>
        <w:t>De senere år har vist, at Carlsberg som et verdens</w:t>
      </w:r>
      <w:r w:rsidR="00D265EA">
        <w:t>kendt</w:t>
      </w:r>
      <w:r>
        <w:t xml:space="preserve"> brand </w:t>
      </w:r>
      <w:r w:rsidR="00D265EA">
        <w:t xml:space="preserve">får en stigende opmærksomhed også for forhold som ikke </w:t>
      </w:r>
      <w:r w:rsidR="005B10F6">
        <w:t xml:space="preserve">direkte </w:t>
      </w:r>
      <w:r w:rsidR="00D265EA">
        <w:t>har noget med selskabets produkter at gøre,</w:t>
      </w:r>
      <w:r w:rsidR="005B10F6">
        <w:t xml:space="preserve"> men som involverer de markeder</w:t>
      </w:r>
      <w:r w:rsidR="00C83399">
        <w:t>,</w:t>
      </w:r>
      <w:r w:rsidR="005B10F6">
        <w:t xml:space="preserve"> hvor man gør forretning og tjener sine penge. Vi har</w:t>
      </w:r>
      <w:r w:rsidR="00616D51">
        <w:t xml:space="preserve"> set det i forhold til Rusland, </w:t>
      </w:r>
      <w:r w:rsidR="00C7713D">
        <w:t>o</w:t>
      </w:r>
      <w:r w:rsidR="00616D51">
        <w:t xml:space="preserve">g seneste er der også fra mediernes side sat fokus på </w:t>
      </w:r>
      <w:r w:rsidR="006176CC">
        <w:t>menneskerettighederne på det store marked</w:t>
      </w:r>
      <w:r w:rsidR="00616D51">
        <w:t xml:space="preserve"> i Kina. </w:t>
      </w:r>
      <w:r w:rsidR="006176CC">
        <w:t>Lad mig understrege, at vi</w:t>
      </w:r>
      <w:r w:rsidR="00616D51">
        <w:t xml:space="preserve"> har </w:t>
      </w:r>
      <w:r w:rsidR="005B10F6">
        <w:t>stor respekt for det</w:t>
      </w:r>
      <w:r w:rsidR="006176CC">
        <w:t xml:space="preserve"> som</w:t>
      </w:r>
      <w:r w:rsidR="005B10F6">
        <w:t xml:space="preserve"> Carlsberg gør og har gjort indenfor ESG og </w:t>
      </w:r>
      <w:proofErr w:type="spellStart"/>
      <w:r w:rsidR="005B10F6">
        <w:t>Corporate</w:t>
      </w:r>
      <w:proofErr w:type="spellEnd"/>
      <w:r w:rsidR="005B10F6">
        <w:t xml:space="preserve"> Social </w:t>
      </w:r>
      <w:proofErr w:type="spellStart"/>
      <w:r w:rsidR="005B10F6">
        <w:t>Resbonsibilty</w:t>
      </w:r>
      <w:proofErr w:type="spellEnd"/>
      <w:r w:rsidR="005B10F6">
        <w:t xml:space="preserve">, </w:t>
      </w:r>
      <w:r w:rsidR="00616D51">
        <w:t>og det er også grunden til vi i medierne har udtrykt vores opbakning til bryggeriet i den seneste uges tid, netop i forhold til aktiviteterne i Kina</w:t>
      </w:r>
      <w:r w:rsidR="00254E7A">
        <w:t>.</w:t>
      </w:r>
    </w:p>
    <w:p w14:paraId="3D42337E" w14:textId="26A2CA04" w:rsidR="00441FD4" w:rsidRDefault="00616D51">
      <w:r>
        <w:t>Vi må forvente at omverdenens fokus på Carlsbergs aktiviteter kun</w:t>
      </w:r>
      <w:r w:rsidR="006F5363">
        <w:t xml:space="preserve"> vil</w:t>
      </w:r>
      <w:r>
        <w:t xml:space="preserve"> stig</w:t>
      </w:r>
      <w:r w:rsidR="006F5363">
        <w:t>e</w:t>
      </w:r>
      <w:r>
        <w:t xml:space="preserve"> i de kommende år, og det </w:t>
      </w:r>
      <w:r w:rsidR="000C2352">
        <w:t xml:space="preserve">leder mig til </w:t>
      </w:r>
      <w:r w:rsidR="006F5363">
        <w:t xml:space="preserve">mine </w:t>
      </w:r>
      <w:r w:rsidR="000C2352" w:rsidRPr="00C7713D">
        <w:rPr>
          <w:u w:val="single"/>
        </w:rPr>
        <w:t xml:space="preserve">to </w:t>
      </w:r>
      <w:r w:rsidR="00C83399">
        <w:rPr>
          <w:u w:val="single"/>
        </w:rPr>
        <w:t xml:space="preserve">afsluttende </w:t>
      </w:r>
      <w:r w:rsidR="000C2352" w:rsidRPr="00C7713D">
        <w:rPr>
          <w:u w:val="single"/>
        </w:rPr>
        <w:t>spørgsmål</w:t>
      </w:r>
      <w:r w:rsidR="000C2352">
        <w:t xml:space="preserve">:  </w:t>
      </w:r>
    </w:p>
    <w:p w14:paraId="2ED24C72" w14:textId="0C96CE03" w:rsidR="00441FD4" w:rsidRDefault="00C83399" w:rsidP="00924D9D">
      <w:r>
        <w:rPr>
          <w:u w:val="single"/>
        </w:rPr>
        <w:t>(2)</w:t>
      </w:r>
      <w:r w:rsidR="00924D9D">
        <w:t>.</w:t>
      </w:r>
      <w:r w:rsidR="000C2352">
        <w:t xml:space="preserve"> </w:t>
      </w:r>
      <w:r w:rsidR="006F5363">
        <w:t>Vil det være relevant, at</w:t>
      </w:r>
      <w:r w:rsidR="00616D51">
        <w:t xml:space="preserve"> den nuværende whistleblower-ordning ”</w:t>
      </w:r>
      <w:r>
        <w:t>s</w:t>
      </w:r>
      <w:r w:rsidR="00616D51">
        <w:t xml:space="preserve">peak </w:t>
      </w:r>
      <w:r w:rsidR="006F5363">
        <w:t>u</w:t>
      </w:r>
      <w:r w:rsidR="00616D51">
        <w:t>p”</w:t>
      </w:r>
      <w:r>
        <w:t xml:space="preserve"> kan</w:t>
      </w:r>
      <w:r w:rsidR="00616D51">
        <w:t xml:space="preserve"> udvides</w:t>
      </w:r>
      <w:r w:rsidR="00573E41">
        <w:t xml:space="preserve"> -</w:t>
      </w:r>
      <w:r>
        <w:t xml:space="preserve"> eller</w:t>
      </w:r>
      <w:r w:rsidR="00573E41">
        <w:t xml:space="preserve"> at</w:t>
      </w:r>
      <w:r>
        <w:t xml:space="preserve"> en ny ordning kan etableres</w:t>
      </w:r>
      <w:r w:rsidR="00573E41">
        <w:t xml:space="preserve"> -</w:t>
      </w:r>
      <w:r w:rsidR="00616D51">
        <w:t xml:space="preserve"> så eksterne aktørers </w:t>
      </w:r>
      <w:r w:rsidR="00254E7A">
        <w:t xml:space="preserve">kritik </w:t>
      </w:r>
      <w:r w:rsidR="006F5363">
        <w:t xml:space="preserve">om </w:t>
      </w:r>
      <w:r w:rsidR="00254E7A">
        <w:t>fx påståede brud på menneskerettigheder, kan</w:t>
      </w:r>
      <w:r>
        <w:t xml:space="preserve"> </w:t>
      </w:r>
      <w:r w:rsidR="00254E7A">
        <w:t xml:space="preserve">blive behandlet og evalueret på en </w:t>
      </w:r>
      <w:r>
        <w:t xml:space="preserve">mere transparent </w:t>
      </w:r>
      <w:r w:rsidR="00254E7A">
        <w:t xml:space="preserve">og ensartet måde? </w:t>
      </w:r>
      <w:r>
        <w:t>Dette ville potentielt kunne s</w:t>
      </w:r>
      <w:r w:rsidR="00573E41">
        <w:t xml:space="preserve">kabe større synlighed om det </w:t>
      </w:r>
      <w:r>
        <w:t xml:space="preserve">arbejde </w:t>
      </w:r>
      <w:r w:rsidR="006F5363">
        <w:t xml:space="preserve">der </w:t>
      </w:r>
      <w:r>
        <w:t>allerede sker</w:t>
      </w:r>
      <w:r w:rsidR="006F5363">
        <w:t>,</w:t>
      </w:r>
      <w:r w:rsidR="00573E41">
        <w:t xml:space="preserve"> og de fremskridt der</w:t>
      </w:r>
      <w:r w:rsidR="006F5363">
        <w:t xml:space="preserve"> kan</w:t>
      </w:r>
      <w:r w:rsidR="00573E41">
        <w:t xml:space="preserve"> gøres år for år. </w:t>
      </w:r>
      <w:r>
        <w:t xml:space="preserve"> </w:t>
      </w:r>
    </w:p>
    <w:p w14:paraId="106A0257" w14:textId="59B6A786" w:rsidR="00B275DE" w:rsidRPr="00B275DE" w:rsidRDefault="00B275DE" w:rsidP="00924D9D">
      <w:pPr>
        <w:rPr>
          <w:i/>
          <w:iCs/>
          <w:u w:val="single"/>
        </w:rPr>
      </w:pPr>
      <w:r>
        <w:rPr>
          <w:i/>
          <w:iCs/>
        </w:rPr>
        <w:t xml:space="preserve">Man mener allerede at ordningen </w:t>
      </w:r>
      <w:proofErr w:type="gramStart"/>
      <w:r>
        <w:rPr>
          <w:i/>
          <w:iCs/>
        </w:rPr>
        <w:t>gælder også</w:t>
      </w:r>
      <w:proofErr w:type="gramEnd"/>
      <w:r>
        <w:rPr>
          <w:i/>
          <w:iCs/>
        </w:rPr>
        <w:t xml:space="preserve"> for eksterne, men man vil naturligvis løbende søge at forbedre den hvor man kan. </w:t>
      </w:r>
    </w:p>
    <w:p w14:paraId="02B757F3" w14:textId="4F45A61B" w:rsidR="00441FD4" w:rsidRDefault="00441FD4" w:rsidP="00924D9D">
      <w:r w:rsidRPr="00441FD4">
        <w:rPr>
          <w:u w:val="single"/>
        </w:rPr>
        <w:t>(3)</w:t>
      </w:r>
      <w:r w:rsidR="00924D9D">
        <w:t>.</w:t>
      </w:r>
      <w:r w:rsidR="00573E41">
        <w:t xml:space="preserve"> </w:t>
      </w:r>
      <w:r w:rsidR="006176CC">
        <w:t xml:space="preserve">Carlsberg er </w:t>
      </w:r>
      <w:r w:rsidR="00573E41">
        <w:t>én</w:t>
      </w:r>
      <w:r w:rsidR="006176CC">
        <w:t xml:space="preserve"> af </w:t>
      </w:r>
      <w:r w:rsidR="000C2352">
        <w:t xml:space="preserve">mange succesfulde </w:t>
      </w:r>
      <w:r w:rsidR="006176CC">
        <w:t xml:space="preserve">danske </w:t>
      </w:r>
      <w:r w:rsidR="000C2352">
        <w:t xml:space="preserve">eksportvirksomheder, som </w:t>
      </w:r>
      <w:r w:rsidR="00002041">
        <w:t xml:space="preserve">i stigende grad oplever </w:t>
      </w:r>
      <w:r w:rsidR="00573E41">
        <w:t>pres</w:t>
      </w:r>
      <w:r w:rsidR="000C2352">
        <w:t xml:space="preserve"> i forhold til at </w:t>
      </w:r>
      <w:r w:rsidR="00002041">
        <w:t xml:space="preserve">være </w:t>
      </w:r>
      <w:r w:rsidR="00573E41">
        <w:t xml:space="preserve">på markeder, </w:t>
      </w:r>
      <w:r w:rsidR="00002041">
        <w:t>hvor der sker</w:t>
      </w:r>
      <w:r w:rsidR="006F5363">
        <w:t xml:space="preserve"> påståede</w:t>
      </w:r>
      <w:r w:rsidR="00002041">
        <w:t xml:space="preserve"> </w:t>
      </w:r>
      <w:r w:rsidR="000C2352">
        <w:t>brud på menneskerettigheder.</w:t>
      </w:r>
      <w:r w:rsidR="00573E41">
        <w:t xml:space="preserve"> Udfordringer</w:t>
      </w:r>
      <w:r w:rsidR="00002041">
        <w:t xml:space="preserve"> </w:t>
      </w:r>
      <w:proofErr w:type="gramStart"/>
      <w:r w:rsidR="00002041">
        <w:t>kan</w:t>
      </w:r>
      <w:r w:rsidR="00573E41">
        <w:t xml:space="preserve"> </w:t>
      </w:r>
      <w:r w:rsidR="00901690">
        <w:t xml:space="preserve"> </w:t>
      </w:r>
      <w:r w:rsidR="00573E41">
        <w:t>opstå</w:t>
      </w:r>
      <w:proofErr w:type="gramEnd"/>
      <w:r w:rsidR="00573E41">
        <w:t xml:space="preserve">, </w:t>
      </w:r>
      <w:r w:rsidR="00002041">
        <w:t xml:space="preserve">hvis Carlsbergs </w:t>
      </w:r>
      <w:r w:rsidR="00573E41">
        <w:t>konkurren</w:t>
      </w:r>
      <w:r w:rsidR="00002041">
        <w:t xml:space="preserve">ter </w:t>
      </w:r>
      <w:r w:rsidR="00573E41">
        <w:t>har hjemme i lande, hvor man ikke har samme syn på</w:t>
      </w:r>
      <w:r w:rsidR="00002041">
        <w:t xml:space="preserve"> vigtigheden af</w:t>
      </w:r>
      <w:r w:rsidR="00573E41">
        <w:t xml:space="preserve"> </w:t>
      </w:r>
      <w:r w:rsidR="00002041">
        <w:lastRenderedPageBreak/>
        <w:t xml:space="preserve">basale </w:t>
      </w:r>
      <w:r w:rsidR="006176CC">
        <w:t>rettigheder</w:t>
      </w:r>
      <w:r w:rsidR="00573E41">
        <w:t xml:space="preserve">. </w:t>
      </w:r>
      <w:r w:rsidR="006F5363">
        <w:t>Mener</w:t>
      </w:r>
      <w:r w:rsidR="00002041">
        <w:t xml:space="preserve"> </w:t>
      </w:r>
      <w:r w:rsidR="008065A7">
        <w:t>bestyrelses</w:t>
      </w:r>
      <w:r w:rsidR="00002041">
        <w:t>formanden</w:t>
      </w:r>
      <w:r w:rsidR="00924D9D">
        <w:t xml:space="preserve">, at </w:t>
      </w:r>
      <w:r w:rsidR="00C54C37">
        <w:t xml:space="preserve">der er behov for </w:t>
      </w:r>
      <w:r w:rsidR="00924D9D">
        <w:t xml:space="preserve">en </w:t>
      </w:r>
      <w:r w:rsidR="00C7713D">
        <w:t xml:space="preserve">større </w:t>
      </w:r>
      <w:r w:rsidR="00924D9D">
        <w:t xml:space="preserve">samlet </w:t>
      </w:r>
      <w:r w:rsidR="006F5363">
        <w:t xml:space="preserve">koordineret </w:t>
      </w:r>
      <w:r w:rsidR="00924D9D">
        <w:t xml:space="preserve">indsats gennem </w:t>
      </w:r>
      <w:r w:rsidR="00C54C37">
        <w:t xml:space="preserve">fx </w:t>
      </w:r>
      <w:r w:rsidR="00924D9D">
        <w:t>Dansk Industri</w:t>
      </w:r>
      <w:r w:rsidR="00002041">
        <w:t xml:space="preserve"> og </w:t>
      </w:r>
      <w:r w:rsidR="008065A7">
        <w:t xml:space="preserve">støtte </w:t>
      </w:r>
      <w:r w:rsidR="00C7713D">
        <w:t>fra det politiske Danmark</w:t>
      </w:r>
      <w:r w:rsidR="00002041">
        <w:t xml:space="preserve">, så det ikke bliver Carlsberg og andre </w:t>
      </w:r>
      <w:r w:rsidR="006F5363">
        <w:t xml:space="preserve">individuelle </w:t>
      </w:r>
      <w:r w:rsidR="00002041">
        <w:t xml:space="preserve">virksomheder, der </w:t>
      </w:r>
      <w:r w:rsidR="006F5363">
        <w:t xml:space="preserve">alene </w:t>
      </w:r>
      <w:r w:rsidR="00002041">
        <w:t>skal</w:t>
      </w:r>
      <w:r w:rsidR="006F5363">
        <w:t xml:space="preserve"> gå</w:t>
      </w:r>
      <w:r w:rsidR="00002041">
        <w:t xml:space="preserve"> </w:t>
      </w:r>
      <w:r w:rsidR="006F5363">
        <w:t>forrest</w:t>
      </w:r>
      <w:r w:rsidR="00901690">
        <w:t>? Og hvordan vurderes risikoen for, at investorerne og aktiemarkedet kan finde på at vurdere indtjeningen i bl.a. Kina til at være mindre værd i prisfastsættelsen af aktien, på grund af de stigende geopolitiske udfordringer i disse år</w:t>
      </w:r>
      <w:r w:rsidR="008065A7">
        <w:t xml:space="preserve">? </w:t>
      </w:r>
    </w:p>
    <w:p w14:paraId="3E023F43" w14:textId="63BFA24D" w:rsidR="00B275DE" w:rsidRPr="00B275DE" w:rsidRDefault="00B275DE" w:rsidP="00924D9D">
      <w:pPr>
        <w:rPr>
          <w:i/>
          <w:iCs/>
        </w:rPr>
      </w:pPr>
      <w:r>
        <w:rPr>
          <w:i/>
          <w:iCs/>
        </w:rPr>
        <w:t xml:space="preserve">Spørgsmålet blev kun delvist besvaret, men dog således at man gerne ser at der sker en større samlet dansk indsats også fra Carlsbergs side. En stor del af debatten på generalforsamlingen handlede om Rusland og Kina. </w:t>
      </w:r>
    </w:p>
    <w:p w14:paraId="0320793B" w14:textId="77777777" w:rsidR="00901690" w:rsidRDefault="00901690" w:rsidP="00C3516A"/>
    <w:p w14:paraId="5A980ADC" w14:textId="297B8816" w:rsidR="00ED4F16" w:rsidRDefault="00C3516A" w:rsidP="00C3516A">
      <w:r>
        <w:t>Afslutningsvis ønske</w:t>
      </w:r>
      <w:r w:rsidR="008065A7">
        <w:t>r vi</w:t>
      </w:r>
      <w:r>
        <w:t xml:space="preserve"> Carlsberg og alle de</w:t>
      </w:r>
      <w:r w:rsidR="006176CC">
        <w:t xml:space="preserve"> </w:t>
      </w:r>
      <w:r>
        <w:t xml:space="preserve">ansatte held og lykke </w:t>
      </w:r>
      <w:r w:rsidR="002D0BC8">
        <w:t>med</w:t>
      </w:r>
      <w:r>
        <w:t xml:space="preserve"> det kommende år</w:t>
      </w:r>
      <w:r w:rsidR="008065A7">
        <w:t xml:space="preserve"> </w:t>
      </w:r>
    </w:p>
    <w:p w14:paraId="29B3614D" w14:textId="0D4992F9" w:rsidR="00C54C37" w:rsidRDefault="00441FD4" w:rsidP="00C3516A">
      <w:r>
        <w:t xml:space="preserve">Tak for ordet. </w:t>
      </w:r>
    </w:p>
    <w:sectPr w:rsidR="00C54C37" w:rsidSect="00ED4F16">
      <w:headerReference w:type="default" r:id="rId7"/>
      <w:pgSz w:w="11906" w:h="16838"/>
      <w:pgMar w:top="1560" w:right="1134"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57F205" w14:textId="77777777" w:rsidR="00B521D0" w:rsidRDefault="00B521D0" w:rsidP="00C7713D">
      <w:pPr>
        <w:spacing w:after="0" w:line="240" w:lineRule="auto"/>
      </w:pPr>
      <w:r>
        <w:separator/>
      </w:r>
    </w:p>
  </w:endnote>
  <w:endnote w:type="continuationSeparator" w:id="0">
    <w:p w14:paraId="787841BA" w14:textId="77777777" w:rsidR="00B521D0" w:rsidRDefault="00B521D0" w:rsidP="00C771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83CD48" w14:textId="77777777" w:rsidR="00B521D0" w:rsidRDefault="00B521D0" w:rsidP="00C7713D">
      <w:pPr>
        <w:spacing w:after="0" w:line="240" w:lineRule="auto"/>
      </w:pPr>
      <w:r>
        <w:separator/>
      </w:r>
    </w:p>
  </w:footnote>
  <w:footnote w:type="continuationSeparator" w:id="0">
    <w:p w14:paraId="5F372D1F" w14:textId="77777777" w:rsidR="00B521D0" w:rsidRDefault="00B521D0" w:rsidP="00C771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A83D3" w14:textId="77777777" w:rsidR="008065A7" w:rsidRPr="00441FD4" w:rsidRDefault="008065A7" w:rsidP="008065A7">
    <w:pPr>
      <w:rPr>
        <w:b/>
        <w:bCs/>
      </w:rPr>
    </w:pPr>
    <w:r w:rsidRPr="00441FD4">
      <w:rPr>
        <w:b/>
        <w:bCs/>
      </w:rPr>
      <w:t>Carlsberg generalforsamling, 13. marts 2023</w:t>
    </w:r>
  </w:p>
  <w:p w14:paraId="37DFEFD7" w14:textId="43E510F9" w:rsidR="00C7713D" w:rsidRDefault="00C7713D" w:rsidP="00C7713D">
    <w:pPr>
      <w:pStyle w:val="Sidehoved"/>
      <w:jc w:val="right"/>
    </w:pPr>
    <w:r>
      <w:rPr>
        <w:noProof/>
      </w:rPr>
      <w:drawing>
        <wp:inline distT="0" distB="0" distL="0" distR="0" wp14:anchorId="45C8E9D0" wp14:editId="4DA143E9">
          <wp:extent cx="389181" cy="391886"/>
          <wp:effectExtent l="0" t="0" r="0" b="8255"/>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pic:cNvPicPr/>
                </pic:nvPicPr>
                <pic:blipFill>
                  <a:blip r:embed="rId1">
                    <a:extLst>
                      <a:ext uri="{28A0092B-C50C-407E-A947-70E740481C1C}">
                        <a14:useLocalDpi xmlns:a14="http://schemas.microsoft.com/office/drawing/2010/main" val="0"/>
                      </a:ext>
                    </a:extLst>
                  </a:blip>
                  <a:stretch>
                    <a:fillRect/>
                  </a:stretch>
                </pic:blipFill>
                <pic:spPr>
                  <a:xfrm>
                    <a:off x="0" y="0"/>
                    <a:ext cx="407679" cy="41051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14B77"/>
    <w:multiLevelType w:val="hybridMultilevel"/>
    <w:tmpl w:val="0C825502"/>
    <w:lvl w:ilvl="0" w:tplc="655C0F52">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5B5C22E1"/>
    <w:multiLevelType w:val="hybridMultilevel"/>
    <w:tmpl w:val="C1BE2B2C"/>
    <w:lvl w:ilvl="0" w:tplc="7E562C88">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65CA3422"/>
    <w:multiLevelType w:val="hybridMultilevel"/>
    <w:tmpl w:val="BDD076C2"/>
    <w:lvl w:ilvl="0" w:tplc="FCC4B7B8">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63282793">
    <w:abstractNumId w:val="1"/>
  </w:num>
  <w:num w:numId="2" w16cid:durableId="2104256224">
    <w:abstractNumId w:val="2"/>
  </w:num>
  <w:num w:numId="3" w16cid:durableId="19244096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BCD"/>
    <w:rsid w:val="00002041"/>
    <w:rsid w:val="000B7A20"/>
    <w:rsid w:val="000C2352"/>
    <w:rsid w:val="00254E7A"/>
    <w:rsid w:val="002C1175"/>
    <w:rsid w:val="002D0BC8"/>
    <w:rsid w:val="003775E0"/>
    <w:rsid w:val="00430BCD"/>
    <w:rsid w:val="00441FD4"/>
    <w:rsid w:val="004644FD"/>
    <w:rsid w:val="004C0273"/>
    <w:rsid w:val="004E7EE5"/>
    <w:rsid w:val="00511E01"/>
    <w:rsid w:val="00573E41"/>
    <w:rsid w:val="005B10F6"/>
    <w:rsid w:val="00616307"/>
    <w:rsid w:val="00616D51"/>
    <w:rsid w:val="006176CC"/>
    <w:rsid w:val="006432D7"/>
    <w:rsid w:val="006F5363"/>
    <w:rsid w:val="0070550C"/>
    <w:rsid w:val="00731BD6"/>
    <w:rsid w:val="007716B6"/>
    <w:rsid w:val="008065A7"/>
    <w:rsid w:val="008239CD"/>
    <w:rsid w:val="00901690"/>
    <w:rsid w:val="00924D9D"/>
    <w:rsid w:val="009360D1"/>
    <w:rsid w:val="009968EE"/>
    <w:rsid w:val="009D2150"/>
    <w:rsid w:val="00B275DE"/>
    <w:rsid w:val="00B521D0"/>
    <w:rsid w:val="00C3516A"/>
    <w:rsid w:val="00C445CA"/>
    <w:rsid w:val="00C54C37"/>
    <w:rsid w:val="00C7713D"/>
    <w:rsid w:val="00C83399"/>
    <w:rsid w:val="00D05152"/>
    <w:rsid w:val="00D22AF1"/>
    <w:rsid w:val="00D265EA"/>
    <w:rsid w:val="00DD3C48"/>
    <w:rsid w:val="00ED4F1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454A42"/>
  <w15:chartTrackingRefBased/>
  <w15:docId w15:val="{0688DDCD-3851-4B9A-A06C-4B2739FB4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430BCD"/>
    <w:pPr>
      <w:ind w:left="720"/>
      <w:contextualSpacing/>
    </w:pPr>
  </w:style>
  <w:style w:type="paragraph" w:styleId="Sidehoved">
    <w:name w:val="header"/>
    <w:basedOn w:val="Normal"/>
    <w:link w:val="SidehovedTegn"/>
    <w:uiPriority w:val="99"/>
    <w:unhideWhenUsed/>
    <w:rsid w:val="00C7713D"/>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C7713D"/>
  </w:style>
  <w:style w:type="paragraph" w:styleId="Sidefod">
    <w:name w:val="footer"/>
    <w:basedOn w:val="Normal"/>
    <w:link w:val="SidefodTegn"/>
    <w:uiPriority w:val="99"/>
    <w:unhideWhenUsed/>
    <w:rsid w:val="00C7713D"/>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C771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624</Words>
  <Characters>3813</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Mikael Bak</dc:creator>
  <cp:keywords/>
  <dc:description/>
  <cp:lastModifiedBy>Mikael Bak</cp:lastModifiedBy>
  <cp:revision>2</cp:revision>
  <dcterms:created xsi:type="dcterms:W3CDTF">2023-03-29T10:48:00Z</dcterms:created>
  <dcterms:modified xsi:type="dcterms:W3CDTF">2023-03-29T10:48:00Z</dcterms:modified>
</cp:coreProperties>
</file>